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0CD6">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政协</w:t>
      </w:r>
      <w:r>
        <w:rPr>
          <w:rFonts w:hint="eastAsia" w:ascii="方正小标宋简体" w:hAnsi="方正小标宋简体" w:eastAsia="方正小标宋简体" w:cs="方正小标宋简体"/>
          <w:sz w:val="44"/>
          <w:szCs w:val="44"/>
          <w:lang w:eastAsia="zh-CN"/>
        </w:rPr>
        <w:t>安化县委员会办公室</w:t>
      </w:r>
      <w:r>
        <w:rPr>
          <w:rFonts w:hint="eastAsia" w:ascii="方正小标宋简体" w:hAnsi="方正小标宋简体" w:eastAsia="方正小标宋简体" w:cs="方正小标宋简体"/>
          <w:sz w:val="44"/>
          <w:szCs w:val="44"/>
        </w:rPr>
        <w:t>2024年法治政府建设年度工作报告</w:t>
      </w:r>
    </w:p>
    <w:p w14:paraId="610D4BAE">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eastAsia"/>
        </w:rPr>
      </w:pPr>
    </w:p>
    <w:p w14:paraId="6C471FE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lang w:val="en-US" w:eastAsia="zh-CN"/>
        </w:rPr>
      </w:pPr>
      <w:r>
        <w:rPr>
          <w:rFonts w:hint="eastAsia"/>
        </w:rPr>
        <w:t>2024年，政协安化县委员会办公室坚持以习近平新时代中国特色社会主义思想为指导，深入贯彻落实习近平法治思想，紧紧围绕县委、县政府中心工作，充分发挥政协职能优势，在法治政府建设中积极建言资政、凝聚共识、强化监督，</w:t>
      </w:r>
      <w:r>
        <w:rPr>
          <w:rFonts w:hint="eastAsia"/>
          <w:lang w:val="en-US" w:eastAsia="zh-CN"/>
        </w:rPr>
        <w:t>扎实推进法治政府建设工作，现将2024年度法治政府建设工作情况报告如下。</w:t>
      </w:r>
    </w:p>
    <w:p w14:paraId="1680D02E">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lang w:eastAsia="zh-CN"/>
        </w:rPr>
      </w:pPr>
      <w:r>
        <w:rPr>
          <w:rFonts w:hint="eastAsia" w:ascii="黑体" w:hAnsi="黑体" w:eastAsia="黑体" w:cs="黑体"/>
          <w:lang w:eastAsia="zh-CN"/>
        </w:rPr>
        <w:t>主要举措和成效</w:t>
      </w:r>
    </w:p>
    <w:p w14:paraId="516D1EB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lang w:val="en-US" w:eastAsia="zh-CN"/>
        </w:rPr>
      </w:pPr>
      <w:r>
        <w:rPr>
          <w:rFonts w:hint="eastAsia" w:ascii="楷体_GB2312" w:hAnsi="楷体_GB2312" w:eastAsia="楷体_GB2312" w:cs="楷体_GB2312"/>
          <w:lang w:val="en-US" w:eastAsia="zh-CN"/>
        </w:rPr>
        <w:t>1.强化政治引领，提升干部队伍法治素养。</w:t>
      </w:r>
      <w:r>
        <w:rPr>
          <w:rFonts w:hint="eastAsia"/>
          <w:b/>
          <w:bCs/>
          <w:lang w:val="en-US" w:eastAsia="zh-CN"/>
        </w:rPr>
        <w:t>一是坚定政治方向。</w:t>
      </w:r>
      <w:r>
        <w:rPr>
          <w:rFonts w:hint="eastAsia"/>
          <w:lang w:val="en-US" w:eastAsia="zh-CN"/>
        </w:rPr>
        <w:t>始终在县委的坚强领导下开展工作，做到重要工作主动报告、重大事项及时请示、重要议题充分沟通、重要履职成果专题呈报，</w:t>
      </w:r>
      <w:r>
        <w:rPr>
          <w:rFonts w:hint="eastAsia" w:ascii="仿宋_GB2312" w:eastAsia="仿宋_GB2312" w:cs="Times New Roman"/>
          <w:sz w:val="32"/>
          <w:szCs w:val="32"/>
          <w:highlight w:val="none"/>
          <w:lang w:eastAsia="zh-CN"/>
        </w:rPr>
        <w:t>切实</w:t>
      </w:r>
      <w:r>
        <w:rPr>
          <w:rFonts w:hint="eastAsia" w:ascii="仿宋_GB2312" w:eastAsia="仿宋_GB2312" w:cs="Times New Roman"/>
          <w:sz w:val="32"/>
          <w:szCs w:val="32"/>
          <w:highlight w:val="none"/>
        </w:rPr>
        <w:t>做到县委有号召、</w:t>
      </w:r>
      <w:r>
        <w:rPr>
          <w:rFonts w:hint="eastAsia" w:ascii="仿宋_GB2312" w:eastAsia="仿宋_GB2312" w:cs="Times New Roman"/>
          <w:sz w:val="32"/>
          <w:szCs w:val="32"/>
          <w:highlight w:val="none"/>
          <w:lang w:eastAsia="zh-CN"/>
        </w:rPr>
        <w:t>政协有响应，县委</w:t>
      </w:r>
      <w:r>
        <w:rPr>
          <w:rFonts w:hint="eastAsia" w:ascii="仿宋_GB2312" w:eastAsia="仿宋_GB2312" w:cs="Times New Roman"/>
          <w:sz w:val="32"/>
          <w:szCs w:val="32"/>
          <w:highlight w:val="none"/>
        </w:rPr>
        <w:t>有部署</w:t>
      </w:r>
      <w:r>
        <w:rPr>
          <w:rFonts w:hint="eastAsia" w:ascii="仿宋_GB2312" w:eastAsia="仿宋_GB2312" w:cs="Times New Roman"/>
          <w:sz w:val="32"/>
          <w:szCs w:val="32"/>
          <w:highlight w:val="none"/>
          <w:lang w:eastAsia="zh-CN"/>
        </w:rPr>
        <w:t>、</w:t>
      </w:r>
      <w:r>
        <w:rPr>
          <w:rFonts w:hint="eastAsia" w:ascii="仿宋_GB2312" w:eastAsia="仿宋_GB2312" w:cs="Times New Roman"/>
          <w:sz w:val="32"/>
          <w:szCs w:val="32"/>
          <w:highlight w:val="none"/>
        </w:rPr>
        <w:t>政协有行动</w:t>
      </w:r>
      <w:r>
        <w:rPr>
          <w:rFonts w:hint="eastAsia" w:ascii="仿宋_GB2312" w:eastAsia="仿宋_GB2312" w:cs="Times New Roman"/>
          <w:sz w:val="32"/>
          <w:szCs w:val="32"/>
          <w:highlight w:val="none"/>
          <w:lang w:eastAsia="zh-CN"/>
        </w:rPr>
        <w:t>。</w:t>
      </w:r>
      <w:r>
        <w:rPr>
          <w:rFonts w:hint="eastAsia"/>
          <w:b/>
          <w:bCs/>
          <w:lang w:val="en-US" w:eastAsia="zh-CN"/>
        </w:rPr>
        <w:t>二是深化理论武装。</w:t>
      </w:r>
      <w:r>
        <w:rPr>
          <w:rFonts w:hint="eastAsia"/>
          <w:lang w:val="en-US" w:eastAsia="zh-CN"/>
        </w:rPr>
        <w:t>始终将学习贯彻习近平法治思想作为首要政治任务，</w:t>
      </w:r>
      <w:r>
        <w:rPr>
          <w:rFonts w:hint="eastAsia" w:hAnsi="微软雅黑" w:cs="仿宋_GB2312"/>
          <w:i w:val="0"/>
          <w:iCs w:val="0"/>
          <w:caps w:val="0"/>
          <w:spacing w:val="0"/>
          <w:kern w:val="0"/>
          <w:sz w:val="32"/>
          <w:szCs w:val="32"/>
          <w:shd w:val="clear" w:fill="FFFFFF"/>
          <w:lang w:val="en-US" w:eastAsia="zh-CN" w:bidi="ar"/>
        </w:rPr>
        <w:t>纳入党组理论学习中心组学习重点内容，列入政协委员和机关干部培训必修课，并</w:t>
      </w:r>
      <w:r>
        <w:rPr>
          <w:rFonts w:hint="eastAsia"/>
          <w:lang w:val="en-US" w:eastAsia="zh-CN"/>
        </w:rPr>
        <w:t>融入政协提案、视察、调研、协商等履职活动中，</w:t>
      </w:r>
      <w:r>
        <w:rPr>
          <w:rFonts w:hint="eastAsia" w:hAnsi="微软雅黑" w:cs="仿宋_GB2312"/>
          <w:i w:val="0"/>
          <w:iCs w:val="0"/>
          <w:caps w:val="0"/>
          <w:spacing w:val="0"/>
          <w:kern w:val="0"/>
          <w:sz w:val="32"/>
          <w:szCs w:val="32"/>
          <w:shd w:val="clear" w:fill="FFFFFF"/>
          <w:lang w:val="en-US" w:eastAsia="zh-CN" w:bidi="ar"/>
        </w:rPr>
        <w:t>确保法治思想入脑入心。</w:t>
      </w:r>
      <w:r>
        <w:rPr>
          <w:rFonts w:hint="eastAsia" w:hAnsi="微软雅黑" w:cs="仿宋_GB2312"/>
          <w:b/>
          <w:bCs/>
          <w:i w:val="0"/>
          <w:iCs w:val="0"/>
          <w:caps w:val="0"/>
          <w:spacing w:val="0"/>
          <w:kern w:val="0"/>
          <w:sz w:val="32"/>
          <w:szCs w:val="32"/>
          <w:shd w:val="clear" w:fill="FFFFFF"/>
          <w:lang w:val="en-US" w:eastAsia="zh-CN" w:bidi="ar"/>
        </w:rPr>
        <w:t>三是</w:t>
      </w:r>
      <w:r>
        <w:rPr>
          <w:rFonts w:hint="eastAsia"/>
          <w:b/>
          <w:bCs/>
          <w:lang w:val="en-US" w:eastAsia="zh-CN"/>
        </w:rPr>
        <w:t>加强法治宣传。</w:t>
      </w:r>
      <w:r>
        <w:rPr>
          <w:rFonts w:hint="eastAsia" w:hAnsi="微软雅黑" w:cs="仿宋_GB2312"/>
          <w:i w:val="0"/>
          <w:iCs w:val="0"/>
          <w:caps w:val="0"/>
          <w:spacing w:val="0"/>
          <w:kern w:val="0"/>
          <w:sz w:val="32"/>
          <w:szCs w:val="32"/>
          <w:shd w:val="clear" w:fill="FFFFFF"/>
          <w:lang w:val="en-US" w:eastAsia="zh-CN" w:bidi="ar"/>
        </w:rPr>
        <w:t>积极组织机关干职工、政协委员参加“12.4”国家宪法日和宪法宣传周等系列普法宣传活动，</w:t>
      </w:r>
      <w:r>
        <w:rPr>
          <w:rFonts w:hint="eastAsia"/>
          <w:lang w:val="en-US" w:eastAsia="zh-CN"/>
        </w:rPr>
        <w:t>依托委员工作室开展政策宣讲、意见收集、协商互动等活动，推动法治思想向基层延伸、向群众贴近。</w:t>
      </w:r>
    </w:p>
    <w:p w14:paraId="692AF0F3">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b/>
          <w:bCs/>
          <w:lang w:val="en-US" w:eastAsia="zh-CN"/>
        </w:rPr>
      </w:pPr>
      <w:r>
        <w:rPr>
          <w:rFonts w:hint="eastAsia" w:ascii="楷体_GB2312" w:hAnsi="楷体_GB2312" w:eastAsia="楷体_GB2312" w:cs="楷体_GB2312"/>
          <w:lang w:val="en-US" w:eastAsia="zh-CN"/>
        </w:rPr>
        <w:t>2.</w:t>
      </w:r>
      <w:r>
        <w:rPr>
          <w:rFonts w:hint="eastAsia" w:ascii="楷体_GB2312" w:hAnsi="楷体_GB2312" w:eastAsia="楷体_GB2312" w:cs="楷体_GB2312"/>
        </w:rPr>
        <w:t>深化履职实践，促进依法行政规范有序</w:t>
      </w:r>
      <w:r>
        <w:rPr>
          <w:rFonts w:hint="eastAsia" w:ascii="楷体_GB2312" w:hAnsi="楷体_GB2312" w:eastAsia="楷体_GB2312" w:cs="楷体_GB2312"/>
          <w:lang w:eastAsia="zh-CN"/>
        </w:rPr>
        <w:t>。</w:t>
      </w:r>
      <w:r>
        <w:rPr>
          <w:rFonts w:hint="eastAsia"/>
          <w:b/>
          <w:bCs/>
          <w:lang w:val="en-US" w:eastAsia="zh-CN"/>
        </w:rPr>
        <w:t>一是加强协商机构建设，夯实履职基础。</w:t>
      </w:r>
      <w:r>
        <w:rPr>
          <w:rFonts w:hint="eastAsia"/>
          <w:lang w:val="en-US" w:eastAsia="zh-CN"/>
        </w:rPr>
        <w:t>聚焦“健全全过程人民民主制度体系”改革任务，创新推进委员工作室建设，</w:t>
      </w:r>
      <w:r>
        <w:rPr>
          <w:rFonts w:hint="eastAsia" w:ascii="仿宋_GB2312" w:eastAsia="仿宋_GB2312"/>
          <w:kern w:val="0"/>
          <w:sz w:val="32"/>
          <w:szCs w:val="32"/>
        </w:rPr>
        <w:t>聚力打造“建设规范化、履职常态化、工作实效化、品牌特色化”为主要内容的“四化”委员工作室</w:t>
      </w:r>
      <w:r>
        <w:rPr>
          <w:rFonts w:hint="eastAsia"/>
          <w:kern w:val="0"/>
          <w:sz w:val="32"/>
          <w:szCs w:val="32"/>
          <w:lang w:eastAsia="zh-CN"/>
        </w:rPr>
        <w:t>，力求</w:t>
      </w:r>
      <w:r>
        <w:rPr>
          <w:rFonts w:hint="eastAsia"/>
          <w:lang w:val="en-US" w:eastAsia="zh-CN"/>
        </w:rPr>
        <w:t>协商载体有亮点、出特色。</w:t>
      </w:r>
      <w:r>
        <w:rPr>
          <w:rFonts w:hint="eastAsia"/>
          <w:b/>
          <w:bCs/>
          <w:lang w:val="en-US" w:eastAsia="zh-CN"/>
        </w:rPr>
        <w:t>二是扎实开展议政建言，服务科学决策。</w:t>
      </w:r>
      <w:r>
        <w:rPr>
          <w:rFonts w:hint="eastAsia"/>
          <w:lang w:val="en-US" w:eastAsia="zh-CN"/>
        </w:rPr>
        <w:t>聚焦</w:t>
      </w:r>
      <w:r>
        <w:rPr>
          <w:rFonts w:hint="eastAsia" w:ascii="仿宋_GB2312" w:hAnsi="仿宋_GB2312" w:eastAsia="仿宋_GB2312" w:cs="仿宋_GB2312"/>
          <w:sz w:val="32"/>
          <w:szCs w:val="32"/>
          <w:lang w:eastAsia="zh-CN"/>
        </w:rPr>
        <w:t>职能部门改作风、提效率</w:t>
      </w:r>
      <w:r>
        <w:rPr>
          <w:rFonts w:hint="eastAsia" w:cs="仿宋_GB2312"/>
          <w:sz w:val="32"/>
          <w:szCs w:val="32"/>
          <w:lang w:eastAsia="zh-CN"/>
        </w:rPr>
        <w:t>，</w:t>
      </w:r>
      <w:r>
        <w:rPr>
          <w:rFonts w:hint="eastAsia" w:ascii="仿宋_GB2312" w:hAnsi="仿宋_GB2312" w:eastAsia="仿宋_GB2312" w:cs="仿宋_GB2312"/>
          <w:sz w:val="32"/>
          <w:szCs w:val="32"/>
          <w:lang w:val="en-US" w:eastAsia="zh-CN"/>
        </w:rPr>
        <w:t>开展“规范涉企行政执法行为，创优法治营商环境”专项监督</w:t>
      </w:r>
      <w:r>
        <w:rPr>
          <w:rFonts w:hint="eastAsia" w:cs="仿宋_GB2312"/>
          <w:sz w:val="32"/>
          <w:szCs w:val="32"/>
          <w:lang w:val="en-US" w:eastAsia="zh-CN"/>
        </w:rPr>
        <w:t>和乡友返乡创业重点项目工程服务专项视察，</w:t>
      </w:r>
      <w:r>
        <w:rPr>
          <w:rFonts w:hint="eastAsia"/>
          <w:lang w:val="en-US" w:eastAsia="zh-CN"/>
        </w:rPr>
        <w:t>从机制理顺、理念转换、队伍建设、监督管理等方面进行问题梳理，并提出具体整改要求，</w:t>
      </w:r>
      <w:r>
        <w:rPr>
          <w:rFonts w:hint="eastAsia" w:ascii="仿宋_GB2312" w:hAnsi="仿宋_GB2312" w:eastAsia="仿宋_GB2312" w:cs="仿宋_GB2312"/>
          <w:sz w:val="32"/>
          <w:szCs w:val="32"/>
          <w:lang w:val="en-US" w:eastAsia="zh-CN"/>
        </w:rPr>
        <w:t>助力全县优化营商环境工作有效开展。</w:t>
      </w:r>
      <w:r>
        <w:rPr>
          <w:rFonts w:hint="eastAsia"/>
          <w:b/>
          <w:bCs/>
          <w:lang w:val="en-US" w:eastAsia="zh-CN"/>
        </w:rPr>
        <w:t>三是努力推进民主监督，促进效能提升。</w:t>
      </w:r>
      <w:r>
        <w:rPr>
          <w:rFonts w:hint="eastAsia"/>
          <w:lang w:val="en-US" w:eastAsia="zh-CN"/>
        </w:rPr>
        <w:t>积极跟踪2023年课题实效，</w:t>
      </w:r>
      <w:r>
        <w:rPr>
          <w:rFonts w:hint="eastAsia" w:ascii="仿宋_GB2312" w:hAnsi="仿宋_GB2312" w:eastAsia="仿宋_GB2312" w:cs="仿宋_GB2312"/>
          <w:sz w:val="32"/>
          <w:szCs w:val="32"/>
          <w:lang w:val="en-US" w:eastAsia="zh-CN"/>
        </w:rPr>
        <w:t>对相关部门单位开展民主监督回头看，</w:t>
      </w:r>
      <w:r>
        <w:rPr>
          <w:rFonts w:hint="eastAsia"/>
          <w:lang w:val="en-US" w:eastAsia="zh-CN"/>
        </w:rPr>
        <w:t>督促县应急管理局为消防救援大队添置53米举高消防车，为23个乡镇配备消防车辆和必要救援设备，消防车辆实现乡镇全覆盖，民主监督实效不断增强。</w:t>
      </w:r>
    </w:p>
    <w:p w14:paraId="2E43D5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lang w:val="en-US" w:eastAsia="zh-CN"/>
        </w:rPr>
      </w:pPr>
      <w:r>
        <w:rPr>
          <w:rFonts w:hint="eastAsia" w:ascii="楷体_GB2312" w:hAnsi="楷体_GB2312" w:eastAsia="楷体_GB2312" w:cs="楷体_GB2312"/>
          <w:lang w:val="en-US" w:eastAsia="zh-CN"/>
        </w:rPr>
        <w:t>3.</w:t>
      </w:r>
      <w:r>
        <w:rPr>
          <w:rFonts w:hint="eastAsia" w:ascii="楷体_GB2312" w:hAnsi="楷体_GB2312" w:eastAsia="楷体_GB2312" w:cs="楷体_GB2312"/>
          <w:lang w:eastAsia="zh-CN"/>
        </w:rPr>
        <w:t>落实普法责任</w:t>
      </w:r>
      <w:r>
        <w:rPr>
          <w:rFonts w:hint="eastAsia" w:ascii="楷体_GB2312" w:hAnsi="楷体_GB2312" w:eastAsia="楷体_GB2312" w:cs="楷体_GB2312"/>
        </w:rPr>
        <w:t>，推</w:t>
      </w:r>
      <w:r>
        <w:rPr>
          <w:rFonts w:hint="eastAsia" w:ascii="楷体_GB2312" w:hAnsi="楷体_GB2312" w:eastAsia="楷体_GB2312" w:cs="楷体_GB2312"/>
          <w:lang w:eastAsia="zh-CN"/>
        </w:rPr>
        <w:t>进法治社会共建共享。</w:t>
      </w:r>
      <w:r>
        <w:rPr>
          <w:rFonts w:hint="eastAsia"/>
          <w:b/>
          <w:bCs/>
          <w:lang w:val="en-US" w:eastAsia="zh-CN"/>
        </w:rPr>
        <w:t>一是健全责任机制，织密普法“联动网”。</w:t>
      </w:r>
      <w:r>
        <w:rPr>
          <w:rFonts w:hint="eastAsia"/>
          <w:lang w:val="en-US" w:eastAsia="zh-CN"/>
        </w:rPr>
        <w:t>着力建立健全法治工作机制，明确职责分工与协调配合，全面落实主要负责人履行法治政府建设领导职责，对职责履行情况进行跟踪问效。同时，</w:t>
      </w:r>
      <w:r>
        <w:t>将依法行政工作与</w:t>
      </w:r>
      <w:r>
        <w:rPr>
          <w:rFonts w:hint="eastAsia"/>
          <w:lang w:eastAsia="zh-CN"/>
        </w:rPr>
        <w:t>机关</w:t>
      </w:r>
      <w:r>
        <w:t>中心工作同谋划、同部署、同落实，有力推进依法行政工作。</w:t>
      </w:r>
      <w:r>
        <w:rPr>
          <w:rFonts w:hint="eastAsia"/>
          <w:b/>
          <w:bCs/>
          <w:lang w:val="en-US" w:eastAsia="zh-CN"/>
        </w:rPr>
        <w:t>二是创新传播形式，提升普法“渗透力”。</w:t>
      </w:r>
      <w:r>
        <w:rPr>
          <w:rFonts w:hint="eastAsia"/>
          <w:lang w:val="en-US" w:eastAsia="zh-CN"/>
        </w:rPr>
        <w:t>聚焦社会关切，</w:t>
      </w:r>
      <w:r>
        <w:rPr>
          <w:rFonts w:hint="eastAsia" w:hAnsi="微软雅黑" w:cs="仿宋_GB2312"/>
          <w:i w:val="0"/>
          <w:iCs w:val="0"/>
          <w:caps w:val="0"/>
          <w:spacing w:val="0"/>
          <w:kern w:val="0"/>
          <w:sz w:val="32"/>
          <w:szCs w:val="32"/>
          <w:shd w:val="clear" w:fill="FFFFFF"/>
          <w:lang w:val="en-US" w:eastAsia="zh-CN" w:bidi="ar"/>
        </w:rPr>
        <w:t>邀请各党派团体和政协委员参加各类参政议政活动，</w:t>
      </w:r>
      <w:r>
        <w:rPr>
          <w:rFonts w:hint="eastAsia"/>
          <w:lang w:val="en-US" w:eastAsia="zh-CN"/>
        </w:rPr>
        <w:t>积极开展专题调研，</w:t>
      </w:r>
      <w:r>
        <w:rPr>
          <w:rFonts w:hint="eastAsia" w:hAnsi="微软雅黑" w:cs="仿宋_GB2312"/>
          <w:i w:val="0"/>
          <w:iCs w:val="0"/>
          <w:caps w:val="0"/>
          <w:spacing w:val="0"/>
          <w:kern w:val="0"/>
          <w:sz w:val="32"/>
          <w:szCs w:val="32"/>
          <w:shd w:val="clear" w:fill="FFFFFF"/>
          <w:lang w:val="en-US" w:eastAsia="zh-CN" w:bidi="ar"/>
        </w:rPr>
        <w:t>提高社会各界对政情、县情的关注度和知晓率，</w:t>
      </w:r>
      <w:r>
        <w:rPr>
          <w:rFonts w:hint="eastAsia"/>
          <w:lang w:val="en-US" w:eastAsia="zh-CN"/>
        </w:rPr>
        <w:t>形成多篇高质量调研报告</w:t>
      </w:r>
      <w:r>
        <w:rPr>
          <w:rFonts w:hint="eastAsia" w:hAnsi="微软雅黑" w:cs="仿宋_GB2312"/>
          <w:i w:val="0"/>
          <w:iCs w:val="0"/>
          <w:caps w:val="0"/>
          <w:spacing w:val="0"/>
          <w:kern w:val="0"/>
          <w:sz w:val="32"/>
          <w:szCs w:val="32"/>
          <w:shd w:val="clear" w:fill="FFFFFF"/>
          <w:lang w:val="en-US" w:eastAsia="zh-CN" w:bidi="ar"/>
        </w:rPr>
        <w:t>，扩大参政建言参与度，</w:t>
      </w:r>
      <w:r>
        <w:rPr>
          <w:rFonts w:hint="eastAsia"/>
          <w:lang w:val="en-US" w:eastAsia="zh-CN"/>
        </w:rPr>
        <w:t>为法治政府建设提供智力支持。</w:t>
      </w:r>
      <w:r>
        <w:rPr>
          <w:rFonts w:hint="eastAsia"/>
          <w:b/>
          <w:bCs/>
          <w:lang w:val="en-US" w:eastAsia="zh-CN"/>
        </w:rPr>
        <w:t>三是深化基层实践，延伸普法“服务链”。</w:t>
      </w:r>
      <w:r>
        <w:rPr>
          <w:rFonts w:hint="eastAsia"/>
          <w:lang w:val="en-US" w:eastAsia="zh-CN"/>
        </w:rPr>
        <w:t>依托政协委员界别优势，</w:t>
      </w:r>
      <w:r>
        <w:rPr>
          <w:rStyle w:val="9"/>
          <w:rFonts w:ascii="仿宋_GB2312" w:eastAsia="仿宋_GB2312"/>
          <w:b w:val="0"/>
          <w:i w:val="0"/>
          <w:caps w:val="0"/>
          <w:spacing w:val="0"/>
          <w:w w:val="100"/>
          <w:kern w:val="2"/>
          <w:sz w:val="32"/>
          <w:szCs w:val="32"/>
          <w:lang w:val="en-US" w:eastAsia="zh-CN" w:bidi="ar-SA"/>
        </w:rPr>
        <w:t>充分发挥委员专业优势，</w:t>
      </w:r>
      <w:r>
        <w:rPr>
          <w:rFonts w:hint="eastAsia"/>
          <w:lang w:val="en-US" w:eastAsia="zh-CN"/>
        </w:rPr>
        <w:t>组织法律界委员</w:t>
      </w:r>
      <w:r>
        <w:rPr>
          <w:rStyle w:val="9"/>
          <w:rFonts w:hint="eastAsia" w:ascii="仿宋_GB2312" w:eastAsia="仿宋_GB2312"/>
          <w:b w:val="0"/>
          <w:i w:val="0"/>
          <w:caps w:val="0"/>
          <w:spacing w:val="0"/>
          <w:w w:val="100"/>
          <w:kern w:val="2"/>
          <w:sz w:val="32"/>
          <w:szCs w:val="32"/>
          <w:lang w:val="en-US" w:eastAsia="zh-CN" w:bidi="ar-SA"/>
        </w:rPr>
        <w:t>积极开展“四进”活动</w:t>
      </w:r>
      <w:r>
        <w:rPr>
          <w:rStyle w:val="9"/>
          <w:rFonts w:hint="eastAsia"/>
          <w:b w:val="0"/>
          <w:i w:val="0"/>
          <w:caps w:val="0"/>
          <w:spacing w:val="0"/>
          <w:w w:val="100"/>
          <w:kern w:val="2"/>
          <w:sz w:val="32"/>
          <w:szCs w:val="32"/>
          <w:lang w:val="en-US" w:eastAsia="zh-CN" w:bidi="ar-SA"/>
        </w:rPr>
        <w:t>。</w:t>
      </w:r>
      <w:r>
        <w:rPr>
          <w:rFonts w:hint="eastAsia"/>
          <w:lang w:val="en-US" w:eastAsia="zh-CN"/>
        </w:rPr>
        <w:t>2024年共</w:t>
      </w:r>
      <w:r>
        <w:rPr>
          <w:rFonts w:hint="eastAsia" w:ascii="仿宋_GB2312" w:eastAsia="仿宋_GB2312"/>
          <w:sz w:val="32"/>
          <w:szCs w:val="32"/>
        </w:rPr>
        <w:t>开展法律咨询、爱心义诊、特产助销、农技咨询等活动300余场次，</w:t>
      </w:r>
      <w:r>
        <w:rPr>
          <w:rFonts w:hint="eastAsia"/>
          <w:lang w:val="en-US" w:eastAsia="zh-CN"/>
        </w:rPr>
        <w:t>有效提升群众法治意识</w:t>
      </w:r>
      <w:r>
        <w:rPr>
          <w:rStyle w:val="9"/>
          <w:rFonts w:ascii="仿宋_GB2312" w:eastAsia="仿宋_GB2312"/>
          <w:b w:val="0"/>
          <w:i w:val="0"/>
          <w:caps w:val="0"/>
          <w:spacing w:val="0"/>
          <w:w w:val="100"/>
          <w:kern w:val="2"/>
          <w:sz w:val="32"/>
          <w:szCs w:val="32"/>
          <w:lang w:val="en-US" w:eastAsia="zh-CN" w:bidi="ar-SA"/>
        </w:rPr>
        <w:t>，</w:t>
      </w:r>
      <w:r>
        <w:rPr>
          <w:rStyle w:val="9"/>
          <w:rFonts w:hint="eastAsia" w:ascii="仿宋_GB2312" w:eastAsia="仿宋_GB2312"/>
          <w:b w:val="0"/>
          <w:i w:val="0"/>
          <w:caps w:val="0"/>
          <w:spacing w:val="0"/>
          <w:w w:val="100"/>
          <w:kern w:val="2"/>
          <w:sz w:val="32"/>
          <w:szCs w:val="32"/>
          <w:lang w:val="en-US" w:eastAsia="zh-CN" w:bidi="ar-SA"/>
        </w:rPr>
        <w:t>助力全县法治建设</w:t>
      </w:r>
      <w:r>
        <w:rPr>
          <w:rStyle w:val="9"/>
          <w:rFonts w:ascii="仿宋_GB2312" w:eastAsia="仿宋_GB2312"/>
          <w:b w:val="0"/>
          <w:i w:val="0"/>
          <w:caps w:val="0"/>
          <w:spacing w:val="0"/>
          <w:w w:val="100"/>
          <w:kern w:val="2"/>
          <w:sz w:val="32"/>
          <w:szCs w:val="32"/>
          <w:lang w:val="en-US" w:eastAsia="zh-CN" w:bidi="ar-SA"/>
        </w:rPr>
        <w:t>。</w:t>
      </w:r>
    </w:p>
    <w:p w14:paraId="301AEDE0">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rPr>
      </w:pPr>
      <w:r>
        <w:rPr>
          <w:rFonts w:hint="eastAsia" w:ascii="黑体" w:hAnsi="黑体" w:eastAsia="黑体" w:cs="黑体"/>
          <w:lang w:eastAsia="zh-CN"/>
        </w:rPr>
        <w:t>二、</w:t>
      </w:r>
      <w:r>
        <w:rPr>
          <w:rFonts w:hint="eastAsia" w:ascii="黑体" w:hAnsi="黑体" w:eastAsia="黑体" w:cs="黑体"/>
        </w:rPr>
        <w:t>存在的不足和原因</w:t>
      </w:r>
    </w:p>
    <w:p w14:paraId="409CFDD0">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rPr>
      </w:pPr>
      <w:r>
        <w:rPr>
          <w:rFonts w:hint="eastAsia"/>
        </w:rPr>
        <w:t>2024年，县政协在法治建设工作方面做了一些工作，取得了一定的成绩，但也存在一些薄弱环节，还有一些亟待改善提高的方面。如法治宣传形式较为单一，基层群众参与度有待提升</w:t>
      </w:r>
      <w:r>
        <w:rPr>
          <w:rFonts w:hint="eastAsia"/>
          <w:lang w:eastAsia="zh-CN"/>
        </w:rPr>
        <w:t>；民主监督与法治建设协同机制需进一步完善；政协委员运用法治思维履职的能力仍需加强，</w:t>
      </w:r>
      <w:r>
        <w:rPr>
          <w:rFonts w:hint="eastAsia"/>
        </w:rPr>
        <w:t>部分干部学法、用法意识和能力还有待进一步提高等。</w:t>
      </w:r>
    </w:p>
    <w:p w14:paraId="2D1C879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rPr>
      </w:pPr>
      <w:r>
        <w:rPr>
          <w:rFonts w:hint="eastAsia" w:ascii="黑体" w:hAnsi="黑体" w:eastAsia="黑体" w:cs="黑体"/>
          <w:lang w:eastAsia="zh-CN"/>
        </w:rPr>
        <w:t>三、</w:t>
      </w:r>
      <w:r>
        <w:rPr>
          <w:rFonts w:hint="eastAsia" w:ascii="黑体" w:hAnsi="黑体" w:eastAsia="黑体" w:cs="黑体"/>
        </w:rPr>
        <w:t>2024年度党政主要负责人履行法治建设第一责任人职责，加强法治政府建设的有关情况</w:t>
      </w:r>
    </w:p>
    <w:p w14:paraId="598EC0CB">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1.带头学法，筑牢法治根基。</w:t>
      </w:r>
      <w:r>
        <w:rPr>
          <w:rFonts w:hint="eastAsia" w:cs="仿宋_GB2312"/>
          <w:kern w:val="2"/>
          <w:sz w:val="32"/>
          <w:szCs w:val="32"/>
          <w:lang w:val="en-US" w:eastAsia="zh-CN" w:bidi="ar-SA"/>
        </w:rPr>
        <w:t>坚持将法治学习作为必修课，通过“集中学+自主学”“线上学+线下学”相结合的方式，全面学习贯彻党的二十大及二十届二中、三中全会精神，深入学习习近平法治思想、习近平总书记</w:t>
      </w:r>
      <w:r>
        <w:rPr>
          <w:rFonts w:hint="eastAsia" w:ascii="仿宋_GB2312" w:eastAsia="仿宋_GB2312"/>
          <w:sz w:val="32"/>
          <w:szCs w:val="32"/>
        </w:rPr>
        <w:t>关于人民政协工作重要论述，</w:t>
      </w:r>
      <w:r>
        <w:rPr>
          <w:rFonts w:hint="eastAsia"/>
          <w:sz w:val="32"/>
          <w:szCs w:val="32"/>
          <w:lang w:eastAsia="zh-CN"/>
        </w:rPr>
        <w:t>并</w:t>
      </w:r>
      <w:r>
        <w:rPr>
          <w:rFonts w:hint="eastAsia" w:hAnsi="微软雅黑" w:cs="仿宋_GB2312"/>
          <w:i w:val="0"/>
          <w:iCs w:val="0"/>
          <w:caps w:val="0"/>
          <w:spacing w:val="0"/>
          <w:kern w:val="0"/>
          <w:sz w:val="32"/>
          <w:szCs w:val="32"/>
          <w:shd w:val="clear" w:fill="FFFFFF"/>
          <w:lang w:val="en-US" w:eastAsia="zh-CN" w:bidi="ar"/>
        </w:rPr>
        <w:t>纳入党组理论学习中心组学习重点内容，</w:t>
      </w:r>
      <w:r>
        <w:rPr>
          <w:rFonts w:hint="eastAsia" w:ascii="仿宋_GB2312" w:hAnsi="微软雅黑" w:eastAsia="仿宋_GB2312" w:cs="仿宋_GB2312"/>
          <w:i w:val="0"/>
          <w:iCs w:val="0"/>
          <w:caps w:val="0"/>
          <w:spacing w:val="0"/>
          <w:kern w:val="0"/>
          <w:sz w:val="32"/>
          <w:szCs w:val="32"/>
          <w:shd w:val="clear" w:fill="FFFFFF"/>
          <w:lang w:val="en-US" w:eastAsia="zh-CN" w:bidi="ar"/>
        </w:rPr>
        <w:t>列入</w:t>
      </w:r>
      <w:r>
        <w:rPr>
          <w:rFonts w:hint="eastAsia" w:hAnsi="微软雅黑" w:cs="仿宋_GB2312"/>
          <w:i w:val="0"/>
          <w:iCs w:val="0"/>
          <w:caps w:val="0"/>
          <w:spacing w:val="0"/>
          <w:kern w:val="0"/>
          <w:sz w:val="32"/>
          <w:szCs w:val="32"/>
          <w:shd w:val="clear" w:fill="FFFFFF"/>
          <w:lang w:val="en-US" w:eastAsia="zh-CN" w:bidi="ar"/>
        </w:rPr>
        <w:t>机关干部</w:t>
      </w:r>
      <w:r>
        <w:rPr>
          <w:rFonts w:hint="eastAsia" w:ascii="仿宋_GB2312" w:hAnsi="微软雅黑" w:eastAsia="仿宋_GB2312" w:cs="仿宋_GB2312"/>
          <w:i w:val="0"/>
          <w:iCs w:val="0"/>
          <w:caps w:val="0"/>
          <w:spacing w:val="0"/>
          <w:kern w:val="0"/>
          <w:sz w:val="32"/>
          <w:szCs w:val="32"/>
          <w:shd w:val="clear" w:fill="FFFFFF"/>
          <w:lang w:val="en-US" w:eastAsia="zh-CN" w:bidi="ar"/>
        </w:rPr>
        <w:t>培训必修课</w:t>
      </w:r>
      <w:r>
        <w:rPr>
          <w:rFonts w:hint="eastAsia" w:hAnsi="微软雅黑" w:cs="仿宋_GB2312"/>
          <w:i w:val="0"/>
          <w:iCs w:val="0"/>
          <w:caps w:val="0"/>
          <w:spacing w:val="0"/>
          <w:kern w:val="0"/>
          <w:sz w:val="32"/>
          <w:szCs w:val="32"/>
          <w:shd w:val="clear" w:fill="FFFFFF"/>
          <w:lang w:val="en-US" w:eastAsia="zh-CN" w:bidi="ar"/>
        </w:rPr>
        <w:t>，</w:t>
      </w:r>
      <w:r>
        <w:rPr>
          <w:rFonts w:hint="eastAsia" w:cs="仿宋_GB2312"/>
          <w:kern w:val="2"/>
          <w:sz w:val="32"/>
          <w:szCs w:val="32"/>
          <w:lang w:val="en-US" w:eastAsia="zh-CN" w:bidi="ar-SA"/>
        </w:rPr>
        <w:t>推动机关干部参与“学法考法”覆盖率达100%。</w:t>
      </w:r>
    </w:p>
    <w:p w14:paraId="59FB7AF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sz w:val="32"/>
          <w:szCs w:val="32"/>
          <w:lang w:val="en-US" w:eastAsia="zh-CN"/>
        </w:rPr>
      </w:pPr>
      <w:r>
        <w:rPr>
          <w:rFonts w:hint="eastAsia" w:ascii="楷体_GB2312" w:hAnsi="楷体_GB2312" w:eastAsia="楷体_GB2312" w:cs="楷体_GB2312"/>
          <w:sz w:val="32"/>
          <w:szCs w:val="32"/>
          <w:lang w:val="en-US" w:eastAsia="zh-CN"/>
        </w:rPr>
        <w:t>2.带头普法，营造法治氛围。</w:t>
      </w:r>
      <w:r>
        <w:rPr>
          <w:rFonts w:hint="eastAsia"/>
          <w:sz w:val="32"/>
          <w:szCs w:val="32"/>
          <w:lang w:val="en-US" w:eastAsia="zh-CN"/>
        </w:rPr>
        <w:t>立足政协职能，构建“全员参与、全域覆盖”的普法格局。明确机关普法责任清单，坚持法治建设工作与机关工作同安排、同部署、同落实、同考核。推动法治宣传向基层延伸，组织委员深入社区、企业开展</w:t>
      </w:r>
      <w:r>
        <w:rPr>
          <w:rFonts w:hint="eastAsia" w:ascii="仿宋_GB2312" w:eastAsia="仿宋_GB2312"/>
          <w:sz w:val="32"/>
          <w:szCs w:val="32"/>
        </w:rPr>
        <w:t>法律咨询</w:t>
      </w:r>
      <w:r>
        <w:rPr>
          <w:rFonts w:hint="eastAsia"/>
          <w:sz w:val="32"/>
          <w:szCs w:val="32"/>
          <w:lang w:eastAsia="zh-CN"/>
        </w:rPr>
        <w:t>，</w:t>
      </w:r>
      <w:r>
        <w:rPr>
          <w:rFonts w:hint="eastAsia"/>
          <w:sz w:val="32"/>
          <w:szCs w:val="32"/>
          <w:lang w:val="en-US" w:eastAsia="zh-CN"/>
        </w:rPr>
        <w:t>鼓励政协委员在履职中主动普法，通过提案、社情民意等渠道反映法治建设问题。在</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12</w:t>
      </w: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sz w:val="32"/>
          <w:szCs w:val="32"/>
          <w:lang w:val="en-US" w:eastAsia="zh-CN"/>
        </w:rPr>
        <w:t>国家宪法日期间，组织机关干部开展普法活动，带动政协系统形成尊法学法守法用法的浓厚氛围。</w:t>
      </w:r>
    </w:p>
    <w:p w14:paraId="659B0D4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黑体" w:hAnsi="黑体" w:eastAsia="黑体" w:cs="黑体"/>
          <w:lang w:val="en-US" w:eastAsia="zh-CN"/>
        </w:rPr>
      </w:pPr>
      <w:r>
        <w:rPr>
          <w:rFonts w:hint="eastAsia" w:ascii="楷体_GB2312" w:hAnsi="楷体_GB2312" w:eastAsia="楷体_GB2312" w:cs="楷体_GB2312"/>
          <w:sz w:val="32"/>
          <w:szCs w:val="32"/>
          <w:lang w:val="en-US" w:eastAsia="zh-CN"/>
        </w:rPr>
        <w:t>3.带头用法，强化责任担当。</w:t>
      </w:r>
      <w:r>
        <w:rPr>
          <w:rFonts w:hint="eastAsia" w:cs="仿宋_GB2312"/>
          <w:kern w:val="2"/>
          <w:sz w:val="32"/>
          <w:szCs w:val="32"/>
          <w:lang w:val="en-US" w:eastAsia="zh-CN" w:bidi="ar-SA"/>
        </w:rPr>
        <w:t>坚持将法治要求融入政协履职全过程，</w:t>
      </w:r>
      <w:r>
        <w:rPr>
          <w:rFonts w:hint="eastAsia"/>
          <w:sz w:val="32"/>
          <w:szCs w:val="32"/>
          <w:lang w:val="en-US" w:eastAsia="zh-CN"/>
        </w:rPr>
        <w:t>严格执行《政协全体会议工作规则》等，确保政治协商、民主监督、参政议政等活动程序合法、内容合规。</w:t>
      </w:r>
      <w:r>
        <w:rPr>
          <w:rFonts w:hint="default"/>
          <w:sz w:val="32"/>
          <w:szCs w:val="32"/>
          <w:lang w:val="en-US" w:eastAsia="zh-CN"/>
        </w:rPr>
        <w:t>严格执行重大事项合法性审查制度，</w:t>
      </w:r>
      <w:r>
        <w:rPr>
          <w:rFonts w:hint="eastAsia" w:cs="仿宋_GB2312"/>
          <w:kern w:val="2"/>
          <w:sz w:val="32"/>
          <w:szCs w:val="32"/>
          <w:lang w:val="en-US" w:eastAsia="zh-CN" w:bidi="ar-SA"/>
        </w:rPr>
        <w:t>在调研视察、提案办理、反映社情民意等工作中注重合法性审查，确保政协工作始终在法治轨道上运行。</w:t>
      </w:r>
      <w:r>
        <w:rPr>
          <w:rFonts w:hint="eastAsia"/>
          <w:sz w:val="32"/>
          <w:szCs w:val="32"/>
          <w:lang w:val="en-US" w:eastAsia="zh-CN"/>
        </w:rPr>
        <w:t>2024年</w:t>
      </w:r>
      <w:r>
        <w:rPr>
          <w:rFonts w:hint="eastAsia" w:ascii="仿宋_GB2312" w:hAnsi="仿宋" w:eastAsia="仿宋_GB2312" w:cs="仿宋"/>
          <w:kern w:val="0"/>
          <w:sz w:val="32"/>
          <w:szCs w:val="32"/>
          <w:shd w:val="clear" w:color="auto" w:fill="FFFFFF"/>
        </w:rPr>
        <w:t>共提交提案111件，经审查立案91件，其中集体提案和联名提案56件，立案率为82%</w:t>
      </w:r>
      <w:r>
        <w:rPr>
          <w:rFonts w:hint="eastAsia"/>
          <w:sz w:val="32"/>
          <w:szCs w:val="32"/>
          <w:lang w:val="en-US" w:eastAsia="zh-CN"/>
        </w:rPr>
        <w:t>，办复率100%。</w:t>
      </w:r>
    </w:p>
    <w:p w14:paraId="294E2797">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rPr>
      </w:pPr>
      <w:r>
        <w:rPr>
          <w:rFonts w:hint="eastAsia" w:ascii="黑体" w:hAnsi="黑体" w:eastAsia="黑体" w:cs="黑体"/>
          <w:lang w:eastAsia="zh-CN"/>
        </w:rPr>
        <w:t>四、</w:t>
      </w:r>
      <w:r>
        <w:rPr>
          <w:rFonts w:hint="eastAsia" w:ascii="黑体" w:hAnsi="黑体" w:eastAsia="黑体" w:cs="黑体"/>
        </w:rPr>
        <w:t>下年度推进法治政府建设的主要安排</w:t>
      </w:r>
    </w:p>
    <w:p w14:paraId="28030A9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lang w:val="en-US" w:eastAsia="zh-CN"/>
        </w:rPr>
        <w:t>1.</w:t>
      </w:r>
      <w:r>
        <w:rPr>
          <w:rFonts w:hint="eastAsia" w:ascii="楷体_GB2312" w:hAnsi="楷体_GB2312" w:eastAsia="楷体_GB2312" w:cs="楷体_GB2312"/>
        </w:rPr>
        <w:t>强化能力建设，夯实履职基础</w:t>
      </w:r>
      <w:r>
        <w:rPr>
          <w:rFonts w:hint="eastAsia" w:ascii="楷体_GB2312" w:hAnsi="楷体_GB2312" w:eastAsia="楷体_GB2312" w:cs="楷体_GB2312"/>
          <w:lang w:eastAsia="zh-CN"/>
        </w:rPr>
        <w:t>。</w:t>
      </w:r>
      <w:r>
        <w:rPr>
          <w:rFonts w:hint="eastAsia" w:ascii="仿宋_GB2312" w:hAnsi="仿宋_GB2312" w:eastAsia="仿宋_GB2312" w:cs="仿宋_GB2312"/>
          <w:color w:val="auto"/>
          <w:sz w:val="32"/>
          <w:szCs w:val="32"/>
          <w:highlight w:val="none"/>
        </w:rPr>
        <w:t>严格落实“第一议题”制度，深入学习贯彻落实习近平法治思想，将法治精神、法治理念植根于政协机关干部职工的思想之中，体现在政协机关运行各个方面，推进政协机关法治建设向纵深发展。</w:t>
      </w:r>
    </w:p>
    <w:p w14:paraId="76F30B5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rPr>
      </w:pPr>
      <w:r>
        <w:rPr>
          <w:rFonts w:hint="eastAsia" w:ascii="楷体_GB2312" w:hAnsi="楷体_GB2312" w:eastAsia="楷体_GB2312" w:cs="楷体_GB2312"/>
          <w:lang w:val="en-US" w:eastAsia="zh-CN"/>
        </w:rPr>
        <w:t>2.</w:t>
      </w:r>
      <w:r>
        <w:rPr>
          <w:rFonts w:hint="eastAsia" w:ascii="楷体_GB2312" w:hAnsi="楷体_GB2312" w:eastAsia="楷体_GB2312" w:cs="楷体_GB2312"/>
        </w:rPr>
        <w:t>深化法治赋能，提升监督质效</w:t>
      </w:r>
      <w:r>
        <w:rPr>
          <w:rFonts w:hint="eastAsia" w:ascii="楷体_GB2312" w:hAnsi="楷体_GB2312" w:eastAsia="楷体_GB2312" w:cs="楷体_GB2312"/>
          <w:lang w:eastAsia="zh-CN"/>
        </w:rPr>
        <w:t>。</w:t>
      </w:r>
      <w:r>
        <w:rPr>
          <w:rFonts w:hint="eastAsia" w:ascii="仿宋_GB2312" w:hAnsi="仿宋_GB2312" w:eastAsia="仿宋_GB2312" w:cs="仿宋_GB2312"/>
          <w:sz w:val="32"/>
          <w:szCs w:val="32"/>
          <w:highlight w:val="none"/>
          <w:lang w:eastAsia="zh-CN"/>
        </w:rPr>
        <w:t>创新开展“营商环境</w:t>
      </w:r>
      <w:r>
        <w:rPr>
          <w:rFonts w:hint="eastAsia" w:ascii="微软雅黑" w:hAnsi="微软雅黑" w:eastAsia="微软雅黑" w:cs="微软雅黑"/>
          <w:sz w:val="32"/>
          <w:szCs w:val="32"/>
          <w:highlight w:val="none"/>
          <w:lang w:eastAsia="zh-CN"/>
        </w:rPr>
        <w:t>·</w:t>
      </w:r>
      <w:r>
        <w:rPr>
          <w:rFonts w:hint="eastAsia" w:ascii="仿宋_GB2312" w:hAnsi="仿宋_GB2312" w:eastAsia="仿宋_GB2312" w:cs="仿宋_GB2312"/>
          <w:sz w:val="32"/>
          <w:szCs w:val="32"/>
          <w:highlight w:val="none"/>
          <w:lang w:eastAsia="zh-CN"/>
        </w:rPr>
        <w:t>委员问政”跟踪问效活动，</w:t>
      </w:r>
      <w:r>
        <w:rPr>
          <w:rFonts w:hint="eastAsia"/>
        </w:rPr>
        <w:t>组织界别委员与企业代表、执法部门开展“三方对话”，就行政执法、涉企行政审批流程等开展问询式监督，通过系统化、持续性监督问效。</w:t>
      </w:r>
    </w:p>
    <w:p w14:paraId="6942390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rPr>
      </w:pPr>
      <w:r>
        <w:rPr>
          <w:rFonts w:hint="eastAsia" w:ascii="楷体_GB2312" w:hAnsi="楷体_GB2312" w:eastAsia="楷体_GB2312" w:cs="楷体_GB2312"/>
          <w:lang w:val="en-US" w:eastAsia="zh-CN"/>
        </w:rPr>
        <w:t>3.</w:t>
      </w:r>
      <w:r>
        <w:rPr>
          <w:rFonts w:hint="eastAsia" w:ascii="楷体_GB2312" w:hAnsi="楷体_GB2312" w:eastAsia="楷体_GB2312" w:cs="楷体_GB2312"/>
        </w:rPr>
        <w:t>完善制度保障，健全长效机制</w:t>
      </w:r>
      <w:r>
        <w:rPr>
          <w:rFonts w:hint="eastAsia" w:ascii="楷体_GB2312" w:hAnsi="楷体_GB2312" w:eastAsia="楷体_GB2312" w:cs="楷体_GB2312"/>
          <w:lang w:eastAsia="zh-CN"/>
        </w:rPr>
        <w:t>。</w:t>
      </w:r>
      <w:r>
        <w:rPr>
          <w:rFonts w:hint="eastAsia"/>
        </w:rPr>
        <w:t>立足于推进履职工作制度化</w:t>
      </w:r>
      <w:r>
        <w:rPr>
          <w:rFonts w:hint="eastAsia"/>
          <w:lang w:eastAsia="zh-CN"/>
        </w:rPr>
        <w:t>、</w:t>
      </w:r>
      <w:r>
        <w:rPr>
          <w:rFonts w:hint="eastAsia"/>
        </w:rPr>
        <w:t>规范化</w:t>
      </w:r>
      <w:r>
        <w:rPr>
          <w:rFonts w:hint="eastAsia"/>
          <w:lang w:eastAsia="zh-CN"/>
        </w:rPr>
        <w:t>、</w:t>
      </w:r>
      <w:r>
        <w:rPr>
          <w:rFonts w:hint="eastAsia"/>
        </w:rPr>
        <w:t>程</w:t>
      </w:r>
      <w:bookmarkStart w:id="0" w:name="_GoBack"/>
      <w:bookmarkEnd w:id="0"/>
      <w:r>
        <w:rPr>
          <w:rFonts w:hint="eastAsia"/>
        </w:rPr>
        <w:t>序化，对岗位、职责进行认真梳理，全面固化政协履职、机关运行各项制度，提高工作效率，提升履职质量。</w:t>
      </w:r>
    </w:p>
    <w:p w14:paraId="35DC942E">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rPr>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9D530E"/>
    <w:multiLevelType w:val="singleLevel"/>
    <w:tmpl w:val="679D53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F5F2A"/>
    <w:rsid w:val="011E721F"/>
    <w:rsid w:val="10B72FCD"/>
    <w:rsid w:val="122E5DFF"/>
    <w:rsid w:val="135971B8"/>
    <w:rsid w:val="13734750"/>
    <w:rsid w:val="1B8E29C2"/>
    <w:rsid w:val="1C0227D6"/>
    <w:rsid w:val="1E6B1CAD"/>
    <w:rsid w:val="1F2C09B0"/>
    <w:rsid w:val="1F993515"/>
    <w:rsid w:val="286C71AC"/>
    <w:rsid w:val="2AF717E1"/>
    <w:rsid w:val="2CC15013"/>
    <w:rsid w:val="2D883CBD"/>
    <w:rsid w:val="2E79022B"/>
    <w:rsid w:val="33222E5D"/>
    <w:rsid w:val="33CE0351"/>
    <w:rsid w:val="342F5CDB"/>
    <w:rsid w:val="354F5E13"/>
    <w:rsid w:val="35BB5A78"/>
    <w:rsid w:val="36295031"/>
    <w:rsid w:val="3F450160"/>
    <w:rsid w:val="445D5F4C"/>
    <w:rsid w:val="45F12783"/>
    <w:rsid w:val="49C117EB"/>
    <w:rsid w:val="566F011F"/>
    <w:rsid w:val="57A94FEA"/>
    <w:rsid w:val="581823DF"/>
    <w:rsid w:val="58586CFE"/>
    <w:rsid w:val="66274A23"/>
    <w:rsid w:val="6CE626D3"/>
    <w:rsid w:val="6D3056A3"/>
    <w:rsid w:val="6D626C4C"/>
    <w:rsid w:val="6FB92356"/>
    <w:rsid w:val="733A0F82"/>
    <w:rsid w:val="7C7310AD"/>
    <w:rsid w:val="7C850AAD"/>
    <w:rsid w:val="7CBE6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spacing w:line="560" w:lineRule="exact"/>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黑体" w:hAnsi="黑体" w:eastAsia="黑体" w:cs="黑体"/>
    </w:rPr>
  </w:style>
  <w:style w:type="paragraph" w:styleId="4">
    <w:name w:val="heading 3"/>
    <w:basedOn w:val="1"/>
    <w:next w:val="1"/>
    <w:semiHidden/>
    <w:unhideWhenUsed/>
    <w:qFormat/>
    <w:uiPriority w:val="0"/>
    <w:pPr>
      <w:keepNext/>
      <w:keepLines/>
      <w:spacing w:beforeLines="0" w:beforeAutospacing="0" w:afterLines="0" w:afterAutospacing="0" w:line="560" w:lineRule="exact"/>
      <w:ind w:firstLine="640" w:firstLineChars="200"/>
      <w:outlineLvl w:val="2"/>
    </w:pPr>
    <w:rPr>
      <w:rFonts w:ascii="楷体_GB2312" w:hAnsi="楷体_GB2312" w:eastAsia="楷体_GB2312" w:cs="楷体_GB231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toc 1"/>
    <w:basedOn w:val="1"/>
    <w:next w:val="1"/>
    <w:qFormat/>
    <w:uiPriority w:val="39"/>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NormalCharacter"/>
    <w:link w:val="1"/>
    <w:semiHidden/>
    <w:qFormat/>
    <w:uiPriority w:val="0"/>
    <w:rPr>
      <w:rFonts w:ascii="仿宋_GB2312" w:hAns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2245</Words>
  <Characters>2298</Characters>
  <Lines>0</Lines>
  <Paragraphs>0</Paragraphs>
  <TotalTime>2</TotalTime>
  <ScaleCrop>false</ScaleCrop>
  <LinksUpToDate>false</LinksUpToDate>
  <CharactersWithSpaces>2299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2022-11-05T02:12:00Z</dcterms:created>
  <dc:creator>Administrator</dc:creator>
  <cp:lastModifiedBy>阳</cp:lastModifiedBy>
  <dcterms:modified xsi:type="dcterms:W3CDTF">2025-03-27T02:47:51Z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1D57E8812ABE49349F5B7E558CB9E7D4</vt:lpwstr>
  </property>
  <property fmtid="{D5CDD505-2E9C-101B-9397-08002B2CF9AE}" pid="4" name="KSOTemplateDocerSaveRecord">
    <vt:lpwstr>eyJoZGlkIjoiOGIxYWQzMjA0ZGIyYzNjM2RjNTA4MTMyMDc0MmI3NTIiLCJ1c2VySWQiOiIzMDk1MjM4NjcifQ==</vt:lpwstr>
  </property>
</Properties>
</file>